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</w:rPr>
              <w:t xml:space="preserve">СО ТЗ.0037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  <w:lang w:val="en-US"/>
              </w:rPr>
              <w:t xml:space="preserve">/0-0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u w:val="single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6"/>
                <w:szCs w:val="26"/>
                <w:lang w:eastAsia="ru-RU"/>
              </w:rPr>
              <w:t xml:space="preserve">УТВЕРЖДАЮ: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Заместитель генерального директора по техническим вопросам - главный инженер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___________ А.И Таранков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«___»</w:t>
            </w:r>
            <w:r>
              <w:rPr>
                <w:rFonts w:ascii="Times New Roman" w:hAnsi="Times New Roman" w:eastAsia="Times New Roman"/>
                <w:sz w:val="26"/>
                <w:szCs w:val="26"/>
                <w:u w:val="single"/>
              </w:rPr>
              <w:t xml:space="preserve">___________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20__ г.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на проведение закупки на поставку пневматических шин для грузовых автомобилей и прицепов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Общие положения.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Заказчик: </w:t>
      </w:r>
      <w:r>
        <w:rPr>
          <w:rFonts w:ascii="Times New Roman" w:hAnsi="Times New Roman" w:eastAsia="Times New Roman"/>
          <w:sz w:val="26"/>
          <w:szCs w:val="26"/>
        </w:rPr>
        <w:t xml:space="preserve">АО «Россети Сибирь Тываэнерго».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Предмет закупки:Поставка пневматических шин для грузовых автомобилей и прицепов.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left="709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Место (объект), срок и условия поставки.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Место (объект) поставки: 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г. Кызыл (667004, Республика Тыва, г. Кызыл, ул. Колхозная 2Б).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Поставка автошин осуществляется до места (объекта) поставки.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</w:t>
      </w: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ать требованиям, указанным в технических условиях изготовителя изделия, требованиям ГОСТ Р 52899-2007  и др. нормативно-технической документации. Порядок отгрузки, специальные требования к таре и упаковке должны быть определены в договоре на поставку шин.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872"/>
        <w:numPr>
          <w:ilvl w:val="1"/>
          <w:numId w:val="2"/>
        </w:num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sz w:val="26"/>
          <w:szCs w:val="26"/>
        </w:rPr>
        <w:t xml:space="preserve">Срок поставки: по заявкам, с даты заключения договора до 31.12.2026. </w:t>
      </w:r>
      <w:r>
        <w:rPr>
          <w:sz w:val="26"/>
          <w:szCs w:val="26"/>
        </w:rPr>
      </w:r>
    </w:p>
    <w:p>
      <w:pPr>
        <w:ind w:left="0" w:right="0" w:firstLine="709"/>
        <w:jc w:val="both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отдельной партии Продукции согласовывается в заявках Покупателя на поставку Продукции. Заявка на поставку Продукции подается не позднее, чем за 30 (Тридцать) календарных дней до планируемого срока поставки.</w:t>
      </w:r>
      <w:r>
        <w:rPr>
          <w:rFonts w:ascii="Times New Roman" w:hAnsi="Times New Roman" w:eastAsia="Times New Roman" w:cs="Times New Roman"/>
          <w:sz w:val="26"/>
          <w:szCs w:val="26"/>
        </w:rPr>
      </w:r>
      <w:r/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Перечень и объемы поставки.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left="709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 комплект поставки бескамерных шин входит только покрышка.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 комплект поставки камерных шин вхо</w:t>
      </w:r>
      <w:bookmarkStart w:id="0" w:name="_GoBack"/>
      <w:r/>
      <w:bookmarkEnd w:id="0"/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дит: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-для грузовых шин: покрышка, камера с вентилем и ободная лента;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Вентиль должен быть снабжен колпачком или колпачком-ключиком.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использованной, не подверженная ремонту и восстановлению.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Продукция должна полностью соответствовать наименованию и характеристикам указанным в таблице №1 в целях соблюдения требований пункта № 5.5 Правил дорожного движения при частичной замене автошин на транспортных средствах Заказчика. 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Предложение аналогов допускается только по автошинам снятым с производства, при наличии подтверждающего документа завода - производителя. Подтверждающий документ должен прилагаться к техническому предложению участника.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Продукция должна иметь обязательную маркировку автошин в соответствии с требованием постановления Правительства от 31 декабря 2019 г. № 1958.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1"/>
          <w:numId w:val="2"/>
        </w:num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Приобретаемая продукция должна быть подтверждена сертификатом согласно требованиям технического регламента «О безопасности колёсных транспортных средств».</w:t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Требования к участнику в соответствии с постановлением Правительства РФ от 31.12.2019 N 1958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 w:eastAsia="Times New Roman"/>
          <w:bCs/>
          <w:color w:val="000000"/>
          <w:sz w:val="26"/>
          <w:szCs w:val="26"/>
        </w:rPr>
        <w:t xml:space="preserve">Участник закупки должен быть зарегистрирован в государственной информационной системе мониторинга за оборотом товаров  «Честный знак» по данным сайта </w:t>
      </w:r>
      <w:hyperlink r:id="rId10" w:tooltip="https://xn--80ajghhoc2aj1c8b.xn--p1ai/business/spisokuot/" w:history="1">
        <w:r>
          <w:rPr>
            <w:rStyle w:val="850"/>
            <w:rFonts w:ascii="Times New Roman" w:hAnsi="Times New Roman" w:eastAsia="Times New Roman"/>
            <w:sz w:val="26"/>
            <w:szCs w:val="26"/>
          </w:rPr>
          <w:t xml:space="preserve">https://xn--80ajghhoc2aj1c8b.xn--p1ai/business/spisokuot/</w:t>
        </w:r>
      </w:hyperlink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.</w:t>
      </w:r>
      <w:r>
        <w:rPr>
          <w:rFonts w:ascii="Times New Roman" w:hAnsi="Times New Roman"/>
          <w:color w:val="00000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Для грузовых автошин гарантийный срок службы составляет - 5 лет с даты изготовления. В пре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7"/>
        <w:ind w:firstLine="56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Участник должен за свой счет и сроки, согласованные с заказчиком, устранять дефекты в поставляемой продукции, выявленные в течение гарантийного срока. </w:t>
      </w:r>
      <w:r>
        <w:rPr>
          <w:rFonts w:ascii="Times New Roman" w:hAnsi="Times New Roman"/>
          <w:color w:val="000000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/>
          <w:b/>
          <w:bCs/>
          <w:color w:val="000000"/>
          <w:sz w:val="26"/>
          <w:szCs w:val="26"/>
        </w:rPr>
        <w:t xml:space="preserve">Правила приемки продукции.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Приемка по качеству производится в соответствии с законодательством Российской Федерации (ст.513 ГК РФ).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Приемка по количеству производится в соответствии с законодательством Российской Федерации (ст.513 ГК РФ).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7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проверка соответствия количества отгруженных и поступивших поставочных мест;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7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ind w:left="7797"/>
        <w:spacing w:after="0" w:line="240" w:lineRule="auto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ind w:left="7797"/>
        <w:spacing w:after="0" w:line="240" w:lineRule="auto"/>
        <w:widowControl w:val="o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i/>
          <w:color w:val="000000"/>
          <w:sz w:val="24"/>
          <w:szCs w:val="24"/>
        </w:rPr>
        <w:sectPr>
          <w:footerReference w:type="default" r:id="rId9"/>
          <w:footnotePr/>
          <w:endnotePr/>
          <w:type w:val="nextPage"/>
          <w:pgSz w:w="12240" w:h="15840" w:orient="portrait"/>
          <w:pgMar w:top="567" w:right="709" w:bottom="567" w:left="1276" w:header="720" w:footer="0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Cs/>
          <w:i/>
          <w:color w:val="000000"/>
          <w:sz w:val="24"/>
          <w:szCs w:val="24"/>
        </w:rPr>
      </w:r>
      <w:r>
        <w:rPr>
          <w:rFonts w:ascii="Times New Roman" w:hAnsi="Times New Roman"/>
          <w:bCs/>
          <w:i/>
          <w:color w:val="000000"/>
          <w:sz w:val="24"/>
          <w:szCs w:val="24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continuous"/>
      <w:pgSz w:w="12240" w:h="15840" w:orient="portrait"/>
      <w:pgMar w:top="567" w:right="709" w:bottom="567" w:left="28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&amp;quot;Times New Roman&amp;quot;,&amp;quot;serif&amp;quot;">
    <w:panose1 w:val="02000603000000000000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10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7"/>
    <w:link w:val="6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7"/>
    <w:link w:val="6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7"/>
    <w:link w:val="69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7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26">
    <w:name w:val="Heading 7 Char"/>
    <w:basedOn w:val="69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7"/>
    <w:link w:val="69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7"/>
    <w:link w:val="710"/>
    <w:uiPriority w:val="10"/>
    <w:rPr>
      <w:sz w:val="48"/>
      <w:szCs w:val="48"/>
    </w:rPr>
  </w:style>
  <w:style w:type="character" w:styleId="37">
    <w:name w:val="Subtitle Char"/>
    <w:basedOn w:val="697"/>
    <w:link w:val="712"/>
    <w:uiPriority w:val="11"/>
    <w:rPr>
      <w:sz w:val="24"/>
      <w:szCs w:val="24"/>
    </w:rPr>
  </w:style>
  <w:style w:type="character" w:styleId="39">
    <w:name w:val="Quote Char"/>
    <w:link w:val="714"/>
    <w:uiPriority w:val="29"/>
    <w:rPr>
      <w:i/>
    </w:rPr>
  </w:style>
  <w:style w:type="character" w:styleId="41">
    <w:name w:val="Intense Quote Char"/>
    <w:link w:val="716"/>
    <w:uiPriority w:val="30"/>
    <w:rPr>
      <w:i/>
    </w:rPr>
  </w:style>
  <w:style w:type="character" w:styleId="179">
    <w:name w:val="Endnote Text Char"/>
    <w:link w:val="854"/>
    <w:uiPriority w:val="99"/>
    <w:rPr>
      <w:sz w:val="20"/>
    </w:rPr>
  </w:style>
  <w:style w:type="paragraph" w:styleId="68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8">
    <w:name w:val="Heading 1"/>
    <w:basedOn w:val="687"/>
    <w:next w:val="687"/>
    <w:link w:val="70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9">
    <w:name w:val="Heading 2"/>
    <w:basedOn w:val="687"/>
    <w:next w:val="687"/>
    <w:link w:val="70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0">
    <w:name w:val="Heading 3"/>
    <w:basedOn w:val="687"/>
    <w:next w:val="687"/>
    <w:link w:val="70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7"/>
    <w:next w:val="687"/>
    <w:link w:val="70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7"/>
    <w:next w:val="687"/>
    <w:link w:val="894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93">
    <w:name w:val="Heading 6"/>
    <w:basedOn w:val="687"/>
    <w:next w:val="687"/>
    <w:link w:val="895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694">
    <w:name w:val="Heading 7"/>
    <w:basedOn w:val="687"/>
    <w:next w:val="687"/>
    <w:link w:val="70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5">
    <w:name w:val="Heading 8"/>
    <w:basedOn w:val="687"/>
    <w:next w:val="687"/>
    <w:link w:val="70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6">
    <w:name w:val="Heading 9"/>
    <w:basedOn w:val="687"/>
    <w:next w:val="687"/>
    <w:link w:val="70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 w:customStyle="1">
    <w:name w:val="Заголовок 1 Знак"/>
    <w:link w:val="688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Заголовок 2 Знак1"/>
    <w:link w:val="689"/>
    <w:uiPriority w:val="9"/>
    <w:rPr>
      <w:rFonts w:ascii="Arial" w:hAnsi="Arial" w:eastAsia="Arial" w:cs="Arial"/>
      <w:sz w:val="34"/>
    </w:rPr>
  </w:style>
  <w:style w:type="character" w:styleId="702" w:customStyle="1">
    <w:name w:val="Заголовок 3 Знак"/>
    <w:link w:val="690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No Spacing"/>
    <w:link w:val="916"/>
    <w:uiPriority w:val="1"/>
    <w:qFormat/>
    <w:rPr>
      <w:sz w:val="22"/>
      <w:szCs w:val="22"/>
      <w:lang w:eastAsia="en-US"/>
    </w:rPr>
  </w:style>
  <w:style w:type="paragraph" w:styleId="710">
    <w:name w:val="Title"/>
    <w:basedOn w:val="687"/>
    <w:next w:val="687"/>
    <w:link w:val="711"/>
    <w:uiPriority w:val="10"/>
    <w:qFormat/>
    <w:pPr>
      <w:contextualSpacing/>
      <w:spacing w:before="300"/>
    </w:pPr>
    <w:rPr>
      <w:sz w:val="48"/>
      <w:szCs w:val="48"/>
    </w:rPr>
  </w:style>
  <w:style w:type="character" w:styleId="711" w:customStyle="1">
    <w:name w:val="Заголовок Знак"/>
    <w:link w:val="710"/>
    <w:uiPriority w:val="10"/>
    <w:rPr>
      <w:sz w:val="48"/>
      <w:szCs w:val="48"/>
    </w:rPr>
  </w:style>
  <w:style w:type="paragraph" w:styleId="712">
    <w:name w:val="Subtitle"/>
    <w:basedOn w:val="687"/>
    <w:next w:val="687"/>
    <w:link w:val="713"/>
    <w:uiPriority w:val="11"/>
    <w:qFormat/>
    <w:pPr>
      <w:spacing w:before="200"/>
    </w:pPr>
    <w:rPr>
      <w:sz w:val="24"/>
      <w:szCs w:val="24"/>
    </w:rPr>
  </w:style>
  <w:style w:type="character" w:styleId="713" w:customStyle="1">
    <w:name w:val="Подзаголовок Знак"/>
    <w:link w:val="712"/>
    <w:uiPriority w:val="11"/>
    <w:rPr>
      <w:sz w:val="24"/>
      <w:szCs w:val="24"/>
    </w:rPr>
  </w:style>
  <w:style w:type="paragraph" w:styleId="714">
    <w:name w:val="Quote"/>
    <w:basedOn w:val="687"/>
    <w:next w:val="687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7"/>
    <w:next w:val="687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paragraph" w:styleId="718">
    <w:name w:val="Header"/>
    <w:basedOn w:val="687"/>
    <w:link w:val="87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9" w:customStyle="1">
    <w:name w:val="Header Char"/>
    <w:uiPriority w:val="99"/>
  </w:style>
  <w:style w:type="paragraph" w:styleId="720">
    <w:name w:val="Footer"/>
    <w:basedOn w:val="687"/>
    <w:link w:val="880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21" w:customStyle="1">
    <w:name w:val="Footer Char"/>
    <w:uiPriority w:val="99"/>
  </w:style>
  <w:style w:type="paragraph" w:styleId="722">
    <w:name w:val="Caption"/>
    <w:basedOn w:val="687"/>
    <w:next w:val="68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3" w:customStyle="1">
    <w:name w:val="Caption Char"/>
    <w:uiPriority w:val="99"/>
  </w:style>
  <w:style w:type="table" w:styleId="724">
    <w:name w:val="Table Grid"/>
    <w:basedOn w:val="698"/>
    <w:uiPriority w:val="39"/>
    <w:tblPr/>
  </w:style>
  <w:style w:type="table" w:styleId="72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/>
      <w:u w:val="single"/>
    </w:rPr>
  </w:style>
  <w:style w:type="paragraph" w:styleId="851">
    <w:name w:val="footnote text"/>
    <w:basedOn w:val="687"/>
    <w:link w:val="932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52" w:customStyle="1">
    <w:name w:val="Footnote Text Char"/>
    <w:uiPriority w:val="99"/>
    <w:rPr>
      <w:sz w:val="18"/>
    </w:rPr>
  </w:style>
  <w:style w:type="character" w:styleId="853">
    <w:name w:val="footnote reference"/>
    <w:uiPriority w:val="99"/>
    <w:rPr>
      <w:rFonts w:cs="Times New Roman"/>
      <w:vertAlign w:val="superscript"/>
    </w:rPr>
  </w:style>
  <w:style w:type="paragraph" w:styleId="854">
    <w:name w:val="endnote text"/>
    <w:basedOn w:val="687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687"/>
    <w:next w:val="68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8">
    <w:name w:val="toc 2"/>
    <w:basedOn w:val="687"/>
    <w:next w:val="687"/>
    <w:uiPriority w:val="39"/>
    <w:unhideWhenUsed/>
    <w:pPr>
      <w:ind w:left="283"/>
      <w:spacing w:after="57"/>
    </w:pPr>
  </w:style>
  <w:style w:type="paragraph" w:styleId="859">
    <w:name w:val="toc 3"/>
    <w:basedOn w:val="687"/>
    <w:next w:val="687"/>
    <w:uiPriority w:val="39"/>
    <w:unhideWhenUsed/>
    <w:pPr>
      <w:ind w:left="567"/>
      <w:spacing w:after="57"/>
    </w:pPr>
  </w:style>
  <w:style w:type="paragraph" w:styleId="860">
    <w:name w:val="toc 4"/>
    <w:basedOn w:val="687"/>
    <w:next w:val="687"/>
    <w:uiPriority w:val="39"/>
    <w:unhideWhenUsed/>
    <w:pPr>
      <w:ind w:left="850"/>
      <w:spacing w:after="57"/>
    </w:pPr>
  </w:style>
  <w:style w:type="paragraph" w:styleId="861">
    <w:name w:val="toc 5"/>
    <w:basedOn w:val="687"/>
    <w:next w:val="687"/>
    <w:uiPriority w:val="39"/>
    <w:unhideWhenUsed/>
    <w:pPr>
      <w:ind w:left="1134"/>
      <w:spacing w:after="57"/>
    </w:pPr>
  </w:style>
  <w:style w:type="paragraph" w:styleId="862">
    <w:name w:val="toc 6"/>
    <w:basedOn w:val="687"/>
    <w:next w:val="687"/>
    <w:uiPriority w:val="39"/>
    <w:unhideWhenUsed/>
    <w:pPr>
      <w:ind w:left="1417"/>
      <w:spacing w:after="57"/>
    </w:pPr>
  </w:style>
  <w:style w:type="paragraph" w:styleId="863">
    <w:name w:val="toc 7"/>
    <w:basedOn w:val="687"/>
    <w:next w:val="687"/>
    <w:uiPriority w:val="39"/>
    <w:unhideWhenUsed/>
    <w:pPr>
      <w:ind w:left="1701"/>
      <w:spacing w:after="57"/>
    </w:pPr>
  </w:style>
  <w:style w:type="paragraph" w:styleId="864">
    <w:name w:val="toc 8"/>
    <w:basedOn w:val="687"/>
    <w:next w:val="687"/>
    <w:uiPriority w:val="39"/>
    <w:unhideWhenUsed/>
    <w:pPr>
      <w:ind w:left="1984"/>
      <w:spacing w:after="57"/>
    </w:pPr>
  </w:style>
  <w:style w:type="paragraph" w:styleId="865">
    <w:name w:val="toc 9"/>
    <w:basedOn w:val="687"/>
    <w:next w:val="687"/>
    <w:uiPriority w:val="39"/>
    <w:unhideWhenUsed/>
    <w:pPr>
      <w:ind w:left="2268"/>
      <w:spacing w:after="57"/>
    </w:pPr>
  </w:style>
  <w:style w:type="paragraph" w:styleId="866">
    <w:name w:val="TOC Heading"/>
    <w:basedOn w:val="868"/>
    <w:next w:val="687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867">
    <w:name w:val="table of figures"/>
    <w:basedOn w:val="687"/>
    <w:next w:val="687"/>
    <w:uiPriority w:val="99"/>
    <w:unhideWhenUsed/>
    <w:pPr>
      <w:spacing w:after="0"/>
    </w:pPr>
  </w:style>
  <w:style w:type="paragraph" w:styleId="868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687"/>
    <w:next w:val="687"/>
    <w:link w:val="890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869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687"/>
    <w:next w:val="687"/>
    <w:link w:val="917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870" w:customStyle="1">
    <w:name w:val="Заголовок 3;Знак;Б3;RTC 3;iz3;Подраздел;римская нумерация"/>
    <w:basedOn w:val="687"/>
    <w:next w:val="687"/>
    <w:link w:val="892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871" w:customStyle="1">
    <w:name w:val="Заголовок 4;Пункт Знак;Заголовок_4;Б4;RTC 4"/>
    <w:basedOn w:val="687"/>
    <w:next w:val="687"/>
    <w:link w:val="893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872">
    <w:name w:val="List Paragraph"/>
    <w:basedOn w:val="687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3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687"/>
    <w:link w:val="874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74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873"/>
    <w:uiPriority w:val="99"/>
    <w:rPr>
      <w:rFonts w:ascii="Times New Roman" w:hAnsi="Times New Roman" w:eastAsia="Times New Roman"/>
      <w:sz w:val="24"/>
      <w:szCs w:val="24"/>
    </w:rPr>
  </w:style>
  <w:style w:type="paragraph" w:styleId="875">
    <w:name w:val="Balloon Text"/>
    <w:basedOn w:val="687"/>
    <w:link w:val="87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6" w:customStyle="1">
    <w:name w:val="Текст выноски Знак"/>
    <w:link w:val="875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7" w:customStyle="1">
    <w:name w:val="Стиль3"/>
    <w:basedOn w:val="687"/>
    <w:link w:val="878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78" w:customStyle="1">
    <w:name w:val="Стиль3 Знак"/>
    <w:link w:val="877"/>
    <w:rPr>
      <w:rFonts w:ascii="Arial" w:hAnsi="Arial" w:eastAsia="Times New Roman" w:cs="Arial"/>
      <w:sz w:val="22"/>
      <w:szCs w:val="22"/>
    </w:rPr>
  </w:style>
  <w:style w:type="character" w:styleId="879" w:customStyle="1">
    <w:name w:val="Верхний колонтитул Знак"/>
    <w:link w:val="718"/>
    <w:rPr>
      <w:sz w:val="22"/>
      <w:szCs w:val="22"/>
      <w:lang w:eastAsia="en-US"/>
    </w:rPr>
  </w:style>
  <w:style w:type="character" w:styleId="880" w:customStyle="1">
    <w:name w:val="Нижний колонтитул Знак"/>
    <w:link w:val="720"/>
    <w:uiPriority w:val="99"/>
    <w:rPr>
      <w:sz w:val="22"/>
      <w:szCs w:val="22"/>
      <w:lang w:eastAsia="en-US"/>
    </w:rPr>
  </w:style>
  <w:style w:type="character" w:styleId="88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82">
    <w:name w:val="annotation reference"/>
    <w:unhideWhenUsed/>
    <w:rPr>
      <w:sz w:val="16"/>
      <w:szCs w:val="16"/>
    </w:rPr>
  </w:style>
  <w:style w:type="paragraph" w:styleId="883">
    <w:name w:val="annotation text"/>
    <w:basedOn w:val="687"/>
    <w:link w:val="884"/>
    <w:unhideWhenUsed/>
    <w:rPr>
      <w:sz w:val="20"/>
      <w:szCs w:val="20"/>
      <w:lang w:val="en-US"/>
    </w:rPr>
  </w:style>
  <w:style w:type="character" w:styleId="884" w:customStyle="1">
    <w:name w:val="Текст примечания Знак"/>
    <w:link w:val="883"/>
    <w:rPr>
      <w:lang w:eastAsia="en-US"/>
    </w:rPr>
  </w:style>
  <w:style w:type="paragraph" w:styleId="885">
    <w:name w:val="annotation subject"/>
    <w:basedOn w:val="883"/>
    <w:next w:val="883"/>
    <w:link w:val="886"/>
    <w:unhideWhenUsed/>
    <w:rPr>
      <w:b/>
      <w:bCs/>
    </w:rPr>
  </w:style>
  <w:style w:type="character" w:styleId="886" w:customStyle="1">
    <w:name w:val="Тема примечания Знак"/>
    <w:link w:val="885"/>
    <w:rPr>
      <w:b/>
      <w:bCs/>
      <w:lang w:eastAsia="en-US"/>
    </w:rPr>
  </w:style>
  <w:style w:type="paragraph" w:styleId="887" w:customStyle="1">
    <w:name w:val="Абзац списка;Нумерованый список;List Paragraph1;Абзац маркированнный;ПАРАГРАФ;Абзац списка2"/>
    <w:basedOn w:val="687"/>
    <w:link w:val="958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8">
    <w:name w:val="Plain Text"/>
    <w:basedOn w:val="687"/>
    <w:link w:val="88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89" w:customStyle="1">
    <w:name w:val="Текст Знак"/>
    <w:link w:val="888"/>
    <w:rPr>
      <w:rFonts w:eastAsia="Times New Roman" w:cs="Times New Roman"/>
      <w:sz w:val="22"/>
      <w:szCs w:val="21"/>
      <w:lang w:eastAsia="en-US"/>
    </w:rPr>
  </w:style>
  <w:style w:type="character" w:styleId="890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868"/>
    <w:rPr>
      <w:rFonts w:ascii="Arial" w:hAnsi="Arial" w:eastAsia="Times New Roman" w:cs="Arial"/>
      <w:b/>
      <w:bCs/>
      <w:sz w:val="32"/>
      <w:szCs w:val="32"/>
    </w:rPr>
  </w:style>
  <w:style w:type="character" w:styleId="891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892" w:customStyle="1">
    <w:name w:val="Заголовок 3 Знак;Знак Знак;Б3 Знак;RTC 3 Знак;iz3 Знак;Подраздел Знак;римская нумерация Знак"/>
    <w:link w:val="870"/>
    <w:rPr>
      <w:rFonts w:ascii="Times New Roman" w:hAnsi="Times New Roman" w:eastAsia="Times New Roman"/>
      <w:b/>
      <w:sz w:val="24"/>
      <w:lang w:val="en-US" w:eastAsia="en-US"/>
    </w:rPr>
  </w:style>
  <w:style w:type="character" w:styleId="893" w:customStyle="1">
    <w:name w:val="Заголовок 4 Знак;Пункт Знак Знак1;Заголовок_4 Знак1;Б4 Знак1;RTC 4 Знак1"/>
    <w:link w:val="871"/>
    <w:rPr>
      <w:rFonts w:eastAsia="Times New Roman"/>
      <w:b/>
      <w:bCs/>
      <w:sz w:val="28"/>
      <w:szCs w:val="28"/>
    </w:rPr>
  </w:style>
  <w:style w:type="character" w:styleId="894" w:customStyle="1">
    <w:name w:val="Заголовок 5 Знак"/>
    <w:link w:val="692"/>
    <w:uiPriority w:val="99"/>
    <w:rPr>
      <w:rFonts w:eastAsia="Times New Roman"/>
      <w:b/>
      <w:bCs/>
      <w:i/>
      <w:iCs/>
      <w:sz w:val="26"/>
      <w:szCs w:val="26"/>
    </w:rPr>
  </w:style>
  <w:style w:type="character" w:styleId="895" w:customStyle="1">
    <w:name w:val="Заголовок 6 Знак"/>
    <w:link w:val="693"/>
    <w:uiPriority w:val="99"/>
    <w:rPr>
      <w:rFonts w:ascii="Times New Roman" w:hAnsi="Times New Roman" w:eastAsia="Times New Roman"/>
      <w:sz w:val="28"/>
      <w:szCs w:val="28"/>
    </w:rPr>
  </w:style>
  <w:style w:type="paragraph" w:styleId="896" w:customStyle="1">
    <w:name w:val="Style5"/>
    <w:basedOn w:val="68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7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898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character" w:styleId="899" w:customStyle="1">
    <w:name w:val="webofficeattributevalue"/>
  </w:style>
  <w:style w:type="character" w:styleId="900">
    <w:name w:val="Strong"/>
    <w:uiPriority w:val="22"/>
    <w:qFormat/>
    <w:rPr>
      <w:b/>
      <w:bCs/>
    </w:rPr>
  </w:style>
  <w:style w:type="paragraph" w:styleId="901">
    <w:name w:val="Body Text Indent 2"/>
    <w:basedOn w:val="687"/>
    <w:link w:val="902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02" w:customStyle="1">
    <w:name w:val="Основной текст с отступом 2 Знак"/>
    <w:link w:val="901"/>
    <w:rPr>
      <w:rFonts w:ascii="Times New Roman" w:hAnsi="Times New Roman" w:eastAsia="Times New Roman"/>
      <w:sz w:val="24"/>
      <w:lang w:val="en-US" w:eastAsia="en-US"/>
    </w:rPr>
  </w:style>
  <w:style w:type="paragraph" w:styleId="903" w:customStyle="1">
    <w:name w:val="Пункт"/>
    <w:basedOn w:val="687"/>
    <w:link w:val="908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04" w:customStyle="1">
    <w:name w:val="Таблица шапка"/>
    <w:basedOn w:val="687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05" w:customStyle="1">
    <w:name w:val="Таблица текст"/>
    <w:basedOn w:val="687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06" w:customStyle="1">
    <w:name w:val="Сетка таблицы1"/>
    <w:basedOn w:val="698"/>
    <w:next w:val="724"/>
    <w:rPr>
      <w:rFonts w:ascii="Times New Roman" w:hAnsi="Times New Roman" w:eastAsia="Times New Roman"/>
    </w:rPr>
    <w:tblPr/>
  </w:style>
  <w:style w:type="paragraph" w:styleId="907" w:customStyle="1">
    <w:name w:val="Знак Знак Знак Знак Знак Знак"/>
    <w:basedOn w:val="68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08" w:customStyle="1">
    <w:name w:val="Пункт Знак1;Заголовок 4 Знак1;Заголовок 4 Знак Знак;Пункт Знак Знак;Заголовок_4 Знак;Б4 Знак;RTC 4 Знак"/>
    <w:link w:val="903"/>
    <w:rPr>
      <w:rFonts w:ascii="Times New Roman" w:hAnsi="Times New Roman" w:eastAsia="Times New Roman"/>
      <w:sz w:val="28"/>
      <w:lang w:val="en-US" w:eastAsia="en-US"/>
    </w:rPr>
  </w:style>
  <w:style w:type="character" w:styleId="909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21"/>
    <w:rPr>
      <w:sz w:val="28"/>
    </w:rPr>
  </w:style>
  <w:style w:type="paragraph" w:styleId="910" w:customStyle="1">
    <w:name w:val="Подподпункт"/>
    <w:basedOn w:val="687"/>
    <w:link w:val="938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11" w:customStyle="1">
    <w:name w:val="TableGrid1"/>
    <w:rPr>
      <w:rFonts w:eastAsia="Times New Roman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12" w:customStyle="1">
    <w:name w:val="Нет списка1"/>
    <w:next w:val="699"/>
    <w:uiPriority w:val="99"/>
    <w:semiHidden/>
    <w:unhideWhenUsed/>
  </w:style>
  <w:style w:type="paragraph" w:styleId="913" w:customStyle="1">
    <w:name w:val="заголовок 5"/>
    <w:basedOn w:val="687"/>
    <w:next w:val="68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14">
    <w:name w:val="FollowedHyperlink"/>
    <w:uiPriority w:val="99"/>
    <w:unhideWhenUsed/>
    <w:rPr>
      <w:color w:val="954f72"/>
      <w:u w:val="single"/>
    </w:rPr>
  </w:style>
  <w:style w:type="paragraph" w:styleId="915" w:customStyle="1">
    <w:name w:val="Цитата1"/>
    <w:basedOn w:val="68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16" w:customStyle="1">
    <w:name w:val="Без интервала Знак"/>
    <w:link w:val="709"/>
    <w:uiPriority w:val="1"/>
    <w:rPr>
      <w:sz w:val="22"/>
      <w:szCs w:val="22"/>
      <w:lang w:eastAsia="en-US"/>
    </w:rPr>
  </w:style>
  <w:style w:type="character" w:styleId="917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869"/>
    <w:rPr>
      <w:rFonts w:ascii="Times New Roman" w:hAnsi="Times New Roman" w:eastAsia="Arial Unicode MS"/>
      <w:b/>
      <w:sz w:val="36"/>
    </w:rPr>
  </w:style>
  <w:style w:type="character" w:styleId="918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19" w:customStyle="1">
    <w:name w:val="комментарий"/>
    <w:uiPriority w:val="99"/>
    <w:rPr>
      <w:rFonts w:cs="Times New Roman"/>
      <w:b/>
      <w:bCs/>
      <w:i/>
      <w:iCs/>
    </w:rPr>
  </w:style>
  <w:style w:type="paragraph" w:styleId="920">
    <w:name w:val="List Number"/>
    <w:basedOn w:val="921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21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687"/>
    <w:link w:val="909"/>
    <w:pPr>
      <w:spacing w:after="120" w:line="240" w:lineRule="auto"/>
    </w:pPr>
    <w:rPr>
      <w:sz w:val="28"/>
      <w:szCs w:val="20"/>
      <w:lang w:eastAsia="ru-RU"/>
    </w:rPr>
  </w:style>
  <w:style w:type="character" w:styleId="922" w:customStyle="1">
    <w:name w:val="Основной текст Знак1"/>
    <w:rPr>
      <w:sz w:val="22"/>
      <w:szCs w:val="22"/>
      <w:lang w:eastAsia="en-US"/>
    </w:rPr>
  </w:style>
  <w:style w:type="paragraph" w:styleId="923">
    <w:name w:val="Body Text 2"/>
    <w:basedOn w:val="687"/>
    <w:link w:val="924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24" w:customStyle="1">
    <w:name w:val="Основной текст 2 Знак"/>
    <w:link w:val="923"/>
    <w:uiPriority w:val="99"/>
    <w:rPr>
      <w:rFonts w:ascii="Times New Roman" w:hAnsi="Times New Roman" w:eastAsia="Times New Roman"/>
      <w:sz w:val="24"/>
      <w:szCs w:val="24"/>
    </w:rPr>
  </w:style>
  <w:style w:type="paragraph" w:styleId="925" w:customStyle="1">
    <w:name w:val="Название"/>
    <w:basedOn w:val="687"/>
    <w:link w:val="926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26" w:customStyle="1">
    <w:name w:val="Название Знак"/>
    <w:link w:val="925"/>
    <w:uiPriority w:val="99"/>
    <w:rPr>
      <w:rFonts w:ascii="Cambria" w:hAnsi="Cambria" w:eastAsia="Times New Roman"/>
      <w:b/>
      <w:bCs/>
      <w:sz w:val="32"/>
      <w:szCs w:val="32"/>
    </w:rPr>
  </w:style>
  <w:style w:type="paragraph" w:styleId="927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  <w:lang w:eastAsia="ru-RU"/>
    </w:rPr>
  </w:style>
  <w:style w:type="paragraph" w:styleId="928" w:customStyle="1">
    <w:name w:val="Пункт б/н"/>
    <w:basedOn w:val="68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29">
    <w:name w:val="Body Text 3"/>
    <w:basedOn w:val="687"/>
    <w:link w:val="930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30" w:customStyle="1">
    <w:name w:val="Основной текст 3 Знак"/>
    <w:link w:val="929"/>
    <w:uiPriority w:val="99"/>
    <w:rPr>
      <w:rFonts w:ascii="Times New Roman" w:hAnsi="Times New Roman" w:eastAsia="Times New Roman"/>
      <w:sz w:val="16"/>
      <w:szCs w:val="16"/>
    </w:rPr>
  </w:style>
  <w:style w:type="paragraph" w:styleId="931" w:customStyle="1">
    <w:name w:val="Знак Знак Знак1 Знак Знак Знак Знак Знак Знак Знак"/>
    <w:basedOn w:val="68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32" w:customStyle="1">
    <w:name w:val="Текст сноски Знак"/>
    <w:link w:val="851"/>
    <w:rPr>
      <w:rFonts w:ascii="Times New Roman" w:hAnsi="Times New Roman" w:eastAsia="Times New Roman"/>
    </w:rPr>
  </w:style>
  <w:style w:type="paragraph" w:styleId="933">
    <w:name w:val="Document Map"/>
    <w:basedOn w:val="687"/>
    <w:link w:val="934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34" w:customStyle="1">
    <w:name w:val="Схема документа Знак"/>
    <w:link w:val="933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35">
    <w:name w:val="Block Text"/>
    <w:basedOn w:val="68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36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37">
    <w:name w:val="page number"/>
    <w:uiPriority w:val="99"/>
    <w:rPr>
      <w:rFonts w:cs="Times New Roman"/>
    </w:rPr>
  </w:style>
  <w:style w:type="character" w:styleId="938" w:customStyle="1">
    <w:name w:val="Подподпункт Знак"/>
    <w:link w:val="910"/>
    <w:rPr>
      <w:rFonts w:ascii="Times New Roman" w:hAnsi="Times New Roman" w:eastAsia="Times New Roman"/>
      <w:sz w:val="28"/>
    </w:rPr>
  </w:style>
  <w:style w:type="paragraph" w:styleId="939" w:customStyle="1">
    <w:name w:val="служебная информация"/>
    <w:basedOn w:val="68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40" w:customStyle="1">
    <w:name w:val="Подпункт"/>
    <w:basedOn w:val="903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41" w:customStyle="1">
    <w:name w:val="Пункт2"/>
    <w:basedOn w:val="903"/>
    <w:link w:val="942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42" w:customStyle="1">
    <w:name w:val="Пункт2 Знак"/>
    <w:link w:val="941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43" w:customStyle="1">
    <w:name w:val="Абзац списка1"/>
    <w:basedOn w:val="68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44">
    <w:name w:val="Emphasis"/>
    <w:uiPriority w:val="20"/>
    <w:qFormat/>
    <w:rPr>
      <w:rFonts w:cs="Times New Roman"/>
      <w:i/>
      <w:iCs/>
    </w:rPr>
  </w:style>
  <w:style w:type="character" w:styleId="945" w:customStyle="1">
    <w:name w:val="defaultlabelstyle1"/>
    <w:rPr>
      <w:rFonts w:ascii="Verdana" w:hAnsi="Verdana"/>
      <w:color w:val="333333"/>
    </w:rPr>
  </w:style>
  <w:style w:type="character" w:styleId="946" w:customStyle="1">
    <w:name w:val="Основной текст_"/>
    <w:link w:val="947"/>
    <w:rPr>
      <w:sz w:val="23"/>
      <w:szCs w:val="23"/>
      <w:shd w:val="clear" w:color="auto" w:fill="ffffff"/>
    </w:rPr>
  </w:style>
  <w:style w:type="paragraph" w:styleId="947" w:customStyle="1">
    <w:name w:val="Основной текст10"/>
    <w:basedOn w:val="687"/>
    <w:link w:val="946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48" w:customStyle="1">
    <w:name w:val="Основной текст (13)_"/>
    <w:link w:val="949"/>
    <w:rPr>
      <w:sz w:val="23"/>
      <w:szCs w:val="23"/>
      <w:shd w:val="clear" w:color="auto" w:fill="ffffff"/>
    </w:rPr>
  </w:style>
  <w:style w:type="paragraph" w:styleId="949" w:customStyle="1">
    <w:name w:val="Основной текст (13)"/>
    <w:basedOn w:val="687"/>
    <w:link w:val="948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50" w:customStyle="1">
    <w:name w:val="10cxspmiddle"/>
    <w:basedOn w:val="68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51" w:customStyle="1">
    <w:name w:val="10cxsplast"/>
    <w:basedOn w:val="68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2" w:customStyle="1">
    <w:name w:val="numbers"/>
  </w:style>
  <w:style w:type="paragraph" w:styleId="953" w:customStyle="1">
    <w:name w:val="Таблица 1"/>
    <w:basedOn w:val="687"/>
    <w:link w:val="954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54" w:customStyle="1">
    <w:name w:val="Таблица 1 Знак"/>
    <w:link w:val="953"/>
    <w:rPr>
      <w:rFonts w:ascii="Times New Roman" w:hAnsi="Times New Roman" w:eastAsia="Times New Roman"/>
      <w:sz w:val="24"/>
      <w:szCs w:val="28"/>
    </w:rPr>
  </w:style>
  <w:style w:type="paragraph" w:styleId="955" w:customStyle="1">
    <w:name w:val="П.З."/>
    <w:basedOn w:val="687"/>
    <w:link w:val="956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56" w:customStyle="1">
    <w:name w:val="П.З. Знак"/>
    <w:link w:val="955"/>
    <w:rPr>
      <w:rFonts w:ascii="Times New Roman" w:hAnsi="Times New Roman" w:eastAsia="Times New Roman"/>
      <w:sz w:val="28"/>
      <w:szCs w:val="28"/>
    </w:rPr>
  </w:style>
  <w:style w:type="paragraph" w:styleId="957" w:customStyle="1">
    <w:name w:val=".MSONORMAL"/>
    <w:uiPriority w:val="99"/>
    <w:pPr>
      <w:widowControl w:val="off"/>
    </w:pPr>
    <w:rPr>
      <w:rFonts w:ascii="&quot;Times New Roman&quot;,&quot;serif&quot;" w:hAnsi="&quot;Times New Roman&quot;,&quot;serif&quot;" w:eastAsia="Times New Roman"/>
      <w:sz w:val="24"/>
      <w:szCs w:val="24"/>
      <w:lang w:eastAsia="ru-RU"/>
    </w:rPr>
  </w:style>
  <w:style w:type="character" w:styleId="958" w:customStyle="1">
    <w:name w:val="Абзац списка Знак;Нумерованый список Знак;List Paragraph1 Знак;Абзац маркированнный Знак;ПАРАГРАФ Знак;Абзац списка2 Знак"/>
    <w:link w:val="887"/>
    <w:uiPriority w:val="34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xn--80ajghhoc2aj1c8b.xn--p1ai/business/spisokuot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8</cp:revision>
  <dcterms:created xsi:type="dcterms:W3CDTF">2022-11-02T21:49:00Z</dcterms:created>
  <dcterms:modified xsi:type="dcterms:W3CDTF">2026-01-19T11:26:01Z</dcterms:modified>
  <cp:version>983040</cp:version>
</cp:coreProperties>
</file>